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78" w:rsidRDefault="00155E78" w:rsidP="00155E78">
      <w:pPr>
        <w:pStyle w:val="Nadpis5"/>
        <w:ind w:left="1080"/>
        <w:rPr>
          <w:b/>
          <w:sz w:val="28"/>
          <w:szCs w:val="28"/>
        </w:rPr>
      </w:pPr>
      <w:bookmarkStart w:id="0" w:name="_GoBack"/>
      <w:bookmarkEnd w:id="0"/>
      <w:r w:rsidRPr="00F76453">
        <w:rPr>
          <w:b/>
          <w:sz w:val="28"/>
          <w:szCs w:val="28"/>
        </w:rPr>
        <w:t xml:space="preserve">Kalendárny plán plnenia úloh </w:t>
      </w:r>
      <w:r>
        <w:rPr>
          <w:b/>
          <w:sz w:val="28"/>
          <w:szCs w:val="28"/>
        </w:rPr>
        <w:t>o</w:t>
      </w:r>
      <w:r w:rsidRPr="00F76453">
        <w:rPr>
          <w:b/>
          <w:sz w:val="28"/>
          <w:szCs w:val="28"/>
        </w:rPr>
        <w:t>bce na úseku obrany štátu</w:t>
      </w:r>
    </w:p>
    <w:p w:rsidR="00155E78" w:rsidRDefault="00155E78" w:rsidP="00155E78">
      <w:pPr>
        <w:rPr>
          <w:lang w:eastAsia="sk-SK"/>
        </w:rPr>
      </w:pPr>
    </w:p>
    <w:p w:rsidR="00155E78" w:rsidRPr="00155E78" w:rsidRDefault="00155E78" w:rsidP="00155E78">
      <w:pPr>
        <w:rPr>
          <w:lang w:eastAsia="sk-SK"/>
        </w:rPr>
      </w:pPr>
    </w:p>
    <w:p w:rsidR="00DC49DE" w:rsidRDefault="00DC49DE"/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108"/>
        <w:gridCol w:w="1037"/>
        <w:gridCol w:w="1009"/>
        <w:gridCol w:w="1276"/>
        <w:gridCol w:w="2606"/>
      </w:tblGrid>
      <w:tr w:rsidR="00155E78" w:rsidRPr="00F76453" w:rsidTr="00C4406F">
        <w:trPr>
          <w:trHeight w:val="466"/>
        </w:trPr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76453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764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pStyle w:val="Nadpis6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Úloha - opatrenie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r w:rsidRPr="00F76453">
              <w:rPr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r w:rsidRPr="00F76453">
              <w:rPr>
                <w:b/>
                <w:bCs/>
                <w:sz w:val="22"/>
                <w:szCs w:val="22"/>
              </w:rPr>
              <w:t>Kam zaslať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r w:rsidRPr="00F76453">
              <w:rPr>
                <w:b/>
                <w:bCs/>
                <w:sz w:val="22"/>
                <w:szCs w:val="22"/>
              </w:rPr>
              <w:t>Forma</w:t>
            </w:r>
          </w:p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r w:rsidRPr="00F76453">
              <w:rPr>
                <w:b/>
                <w:bCs/>
                <w:sz w:val="22"/>
                <w:szCs w:val="22"/>
              </w:rPr>
              <w:t>zaslania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bCs/>
                <w:sz w:val="22"/>
                <w:szCs w:val="22"/>
              </w:rPr>
            </w:pPr>
            <w:r w:rsidRPr="00F76453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155E78" w:rsidRPr="00F76453" w:rsidTr="00C4406F">
        <w:trPr>
          <w:trHeight w:val="1303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 xml:space="preserve">Aktualizovať a zaslať </w:t>
            </w:r>
            <w:r w:rsidRPr="00F76453">
              <w:rPr>
                <w:i/>
                <w:iCs/>
                <w:sz w:val="22"/>
                <w:szCs w:val="22"/>
              </w:rPr>
              <w:t xml:space="preserve"> </w:t>
            </w:r>
            <w:r w:rsidRPr="00F76453">
              <w:rPr>
                <w:sz w:val="22"/>
                <w:szCs w:val="22"/>
              </w:rPr>
              <w:t xml:space="preserve">  „</w:t>
            </w:r>
            <w:r w:rsidRPr="00F76453">
              <w:rPr>
                <w:i/>
                <w:iCs/>
                <w:sz w:val="22"/>
                <w:szCs w:val="22"/>
              </w:rPr>
              <w:t xml:space="preserve">Návrh vecných prostriedkov vhodných a technicky spôsobilých na zabezpečenie úloh obrany štátu“ 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do 30.6.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OOŠ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 xml:space="preserve">poštou alebo CUD 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Príloha č. 1</w:t>
            </w:r>
          </w:p>
          <w:p w:rsidR="00155E78" w:rsidRPr="00F76453" w:rsidRDefault="00155E78" w:rsidP="00C4406F">
            <w:pPr>
              <w:rPr>
                <w:sz w:val="22"/>
                <w:szCs w:val="22"/>
              </w:rPr>
            </w:pPr>
          </w:p>
        </w:tc>
      </w:tr>
      <w:tr w:rsidR="00155E78" w:rsidRPr="00F76453" w:rsidTr="00C4406F">
        <w:trPr>
          <w:trHeight w:val="1238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Aktualizovať a zaslať „</w:t>
            </w:r>
            <w:r w:rsidRPr="00F76453">
              <w:rPr>
                <w:i/>
                <w:sz w:val="22"/>
                <w:szCs w:val="22"/>
              </w:rPr>
              <w:t>Návrh</w:t>
            </w:r>
            <w:r w:rsidRPr="00F76453">
              <w:rPr>
                <w:sz w:val="22"/>
                <w:szCs w:val="22"/>
              </w:rPr>
              <w:t xml:space="preserve"> </w:t>
            </w:r>
            <w:r w:rsidRPr="00F76453">
              <w:rPr>
                <w:i/>
                <w:iCs/>
                <w:sz w:val="22"/>
                <w:szCs w:val="22"/>
              </w:rPr>
              <w:t xml:space="preserve">nehnuteľností  vhodných a technicky spôsobilých na zabezpečenie úloh obrany štátu“ 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do 30.6.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OOŠ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poštou alebo CUD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Príloha č. 2</w:t>
            </w:r>
          </w:p>
          <w:p w:rsidR="00155E78" w:rsidRPr="00F76453" w:rsidRDefault="00155E78" w:rsidP="00C4406F">
            <w:pPr>
              <w:rPr>
                <w:sz w:val="22"/>
                <w:szCs w:val="22"/>
              </w:rPr>
            </w:pPr>
          </w:p>
        </w:tc>
      </w:tr>
      <w:tr w:rsidR="00155E78" w:rsidRPr="00F76453" w:rsidTr="00C4406F">
        <w:trPr>
          <w:trHeight w:val="1242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 xml:space="preserve">Aktualizovať a zaslať </w:t>
            </w:r>
            <w:r w:rsidRPr="00F76453">
              <w:rPr>
                <w:i/>
                <w:iCs/>
                <w:sz w:val="22"/>
                <w:szCs w:val="22"/>
              </w:rPr>
              <w:t xml:space="preserve"> </w:t>
            </w:r>
            <w:r w:rsidRPr="00F76453">
              <w:rPr>
                <w:sz w:val="22"/>
                <w:szCs w:val="22"/>
              </w:rPr>
              <w:t xml:space="preserve">  „</w:t>
            </w:r>
            <w:r w:rsidRPr="00F76453">
              <w:rPr>
                <w:bCs/>
                <w:i/>
                <w:sz w:val="22"/>
                <w:szCs w:val="22"/>
              </w:rPr>
              <w:t>Návrh na uloženie pracovnej povinnosti fyzickým osobám</w:t>
            </w:r>
            <w:r w:rsidRPr="00F76453">
              <w:rPr>
                <w:i/>
                <w:iCs/>
                <w:sz w:val="22"/>
                <w:szCs w:val="22"/>
              </w:rPr>
              <w:t xml:space="preserve">“ 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</w:rPr>
              <w:t>do 30.6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poštou alebo CUD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  <w:u w:val="single"/>
              </w:rPr>
              <w:t>metodický pokyn MOSR 1/2021, príloha č.8</w:t>
            </w:r>
          </w:p>
        </w:tc>
      </w:tr>
      <w:tr w:rsidR="00155E78" w:rsidRPr="00F76453" w:rsidTr="00C4406F">
        <w:trPr>
          <w:trHeight w:val="976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Spracovať a zaslať</w:t>
            </w:r>
            <w:r w:rsidRPr="00F76453">
              <w:rPr>
                <w:i/>
                <w:sz w:val="22"/>
                <w:szCs w:val="22"/>
              </w:rPr>
              <w:t xml:space="preserve"> „Zoznam fyzických osôb oslobodených od pracovnej povinnosti“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do 31.1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EPSIS alebo poštou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Príloha č. 4</w:t>
            </w:r>
          </w:p>
          <w:p w:rsidR="00155E78" w:rsidRPr="00F76453" w:rsidRDefault="00155E78" w:rsidP="00C4406F">
            <w:pPr>
              <w:rPr>
                <w:sz w:val="22"/>
                <w:szCs w:val="22"/>
              </w:rPr>
            </w:pPr>
          </w:p>
        </w:tc>
      </w:tr>
      <w:tr w:rsidR="00155E78" w:rsidRPr="00F76453" w:rsidTr="00C4406F">
        <w:trPr>
          <w:trHeight w:val="1515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bCs/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Spracovať a zaslať „</w:t>
            </w:r>
            <w:r w:rsidRPr="00F76453">
              <w:rPr>
                <w:i/>
                <w:sz w:val="22"/>
                <w:szCs w:val="22"/>
              </w:rPr>
              <w:t>Údaje o občanoch mužoch, ktorí majú trvalý pobyt v mieste stáleho bydliska a v kalendárnom roku dovŕšia 18 rokov veku</w:t>
            </w:r>
            <w:r w:rsidRPr="00F76453">
              <w:rPr>
                <w:sz w:val="22"/>
                <w:szCs w:val="22"/>
              </w:rPr>
              <w:t>“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do 30.6.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OOŠ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poštou alebo CUD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Príloha č. 5</w:t>
            </w:r>
          </w:p>
          <w:p w:rsidR="00155E78" w:rsidRPr="00F76453" w:rsidRDefault="00155E78" w:rsidP="00C4406F">
            <w:pPr>
              <w:rPr>
                <w:sz w:val="22"/>
                <w:szCs w:val="22"/>
              </w:rPr>
            </w:pPr>
          </w:p>
        </w:tc>
      </w:tr>
      <w:tr w:rsidR="00155E78" w:rsidRPr="00F76453" w:rsidTr="00C4406F"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Spracovať a zaslať „</w:t>
            </w:r>
            <w:r w:rsidRPr="00F76453">
              <w:rPr>
                <w:i/>
                <w:sz w:val="22"/>
                <w:szCs w:val="22"/>
              </w:rPr>
              <w:t>Aktualizáciu spojenia“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do 31.1.</w:t>
            </w:r>
          </w:p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OOŠ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poštou alebo CUD</w:t>
            </w:r>
            <w:r>
              <w:rPr>
                <w:sz w:val="22"/>
                <w:szCs w:val="22"/>
              </w:rPr>
              <w:t>, prípadne mailom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Príloha č. 6</w:t>
            </w:r>
          </w:p>
          <w:p w:rsidR="00155E78" w:rsidRPr="00F76453" w:rsidRDefault="00155E78" w:rsidP="00C4406F">
            <w:pPr>
              <w:rPr>
                <w:sz w:val="22"/>
                <w:szCs w:val="22"/>
              </w:rPr>
            </w:pPr>
          </w:p>
        </w:tc>
      </w:tr>
      <w:tr w:rsidR="00155E78" w:rsidRPr="00F76453" w:rsidTr="00C4406F"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Spracovať a zaslať „</w:t>
            </w:r>
            <w:r w:rsidRPr="00F76453">
              <w:rPr>
                <w:i/>
                <w:sz w:val="22"/>
                <w:szCs w:val="22"/>
              </w:rPr>
              <w:t>Počet občanov  oslobodených ...“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do 10.1.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>EPSIS alebo poštou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  <w:u w:val="single"/>
              </w:rPr>
              <w:t>metodický pokyn MOSR 1/2020, príloha č. 1</w:t>
            </w:r>
          </w:p>
        </w:tc>
      </w:tr>
      <w:tr w:rsidR="00155E78" w:rsidRPr="00F76453" w:rsidTr="00C4406F">
        <w:trPr>
          <w:trHeight w:val="2751"/>
        </w:trPr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 xml:space="preserve">Spracovať a </w:t>
            </w:r>
            <w:r w:rsidRPr="00F76453">
              <w:rPr>
                <w:sz w:val="18"/>
                <w:szCs w:val="18"/>
              </w:rPr>
              <w:t>zaslať (</w:t>
            </w:r>
            <w:r w:rsidRPr="00F76453">
              <w:rPr>
                <w:i/>
                <w:iCs/>
                <w:sz w:val="18"/>
                <w:szCs w:val="18"/>
              </w:rPr>
              <w:t>v prípade,</w:t>
            </w:r>
            <w:r w:rsidRPr="00F76453">
              <w:rPr>
                <w:sz w:val="18"/>
                <w:szCs w:val="18"/>
              </w:rPr>
              <w:t xml:space="preserve"> že </w:t>
            </w:r>
            <w:r>
              <w:rPr>
                <w:sz w:val="18"/>
                <w:szCs w:val="18"/>
              </w:rPr>
              <w:t>o</w:t>
            </w:r>
            <w:r w:rsidRPr="00F76453">
              <w:rPr>
                <w:sz w:val="18"/>
                <w:szCs w:val="18"/>
              </w:rPr>
              <w:t>bec má zamestnancov, ktorých plánuje použiť pri zabezpečení svojej nevyhnutnej činnosti)</w:t>
            </w:r>
            <w:r w:rsidRPr="00F76453">
              <w:rPr>
                <w:sz w:val="22"/>
                <w:szCs w:val="22"/>
              </w:rPr>
              <w:t xml:space="preserve"> „</w:t>
            </w:r>
            <w:r w:rsidRPr="00F76453">
              <w:rPr>
                <w:i/>
                <w:iCs/>
                <w:sz w:val="22"/>
                <w:szCs w:val="22"/>
              </w:rPr>
              <w:t>Menný zoznam občanov oslobodených od výkonu mimoriadnej služby a alternatívnej služby“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pStyle w:val="Textpoznmkypodiarou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645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do 31.1.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b/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</w:rPr>
              <w:t>OÚ Nitra</w:t>
            </w:r>
            <w:r>
              <w:rPr>
                <w:b/>
                <w:sz w:val="22"/>
                <w:szCs w:val="22"/>
              </w:rPr>
              <w:t>,</w:t>
            </w:r>
            <w:r w:rsidRPr="00F764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OOŠ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</w:p>
          <w:p w:rsidR="00155E78" w:rsidRPr="00F76453" w:rsidRDefault="00155E78" w:rsidP="00C4406F">
            <w:pPr>
              <w:jc w:val="center"/>
              <w:rPr>
                <w:sz w:val="22"/>
                <w:szCs w:val="22"/>
              </w:rPr>
            </w:pPr>
            <w:r w:rsidRPr="00F76453">
              <w:rPr>
                <w:sz w:val="22"/>
                <w:szCs w:val="22"/>
              </w:rPr>
              <w:t xml:space="preserve">EPSIS alebo poštou 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155E78" w:rsidRPr="00F76453" w:rsidRDefault="00155E78" w:rsidP="00C4406F">
            <w:pPr>
              <w:rPr>
                <w:sz w:val="22"/>
                <w:szCs w:val="22"/>
              </w:rPr>
            </w:pPr>
            <w:r w:rsidRPr="00F76453">
              <w:rPr>
                <w:b/>
                <w:sz w:val="22"/>
                <w:szCs w:val="22"/>
                <w:u w:val="single"/>
              </w:rPr>
              <w:t>metodický pokyn MOSR 1/2020, príloha č. 2</w:t>
            </w:r>
          </w:p>
        </w:tc>
      </w:tr>
    </w:tbl>
    <w:p w:rsidR="00155E78" w:rsidRDefault="00155E78"/>
    <w:sectPr w:rsidR="0015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1E68"/>
    <w:multiLevelType w:val="hybridMultilevel"/>
    <w:tmpl w:val="7EF4F938"/>
    <w:lvl w:ilvl="0" w:tplc="F5A8E85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8"/>
    <w:rsid w:val="00155E78"/>
    <w:rsid w:val="002F58AC"/>
    <w:rsid w:val="00D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DB95-E1DD-4157-B496-A8F6B4FB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155E78"/>
    <w:pPr>
      <w:keepNext/>
      <w:ind w:left="360"/>
      <w:jc w:val="both"/>
      <w:outlineLvl w:val="4"/>
    </w:pPr>
    <w:rPr>
      <w:rFonts w:eastAsia="Times New Roman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E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55E78"/>
    <w:rPr>
      <w:rFonts w:eastAsia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5E7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55E7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E78"/>
    <w:rPr>
      <w:rFonts w:ascii="MS Sans Serif" w:eastAsia="Times New Roman" w:hAnsi="MS Sans Seri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Ministerstvo Vnutra 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Erdélyi</dc:creator>
  <cp:keywords/>
  <dc:description/>
  <cp:lastModifiedBy>Peter Erdélyi</cp:lastModifiedBy>
  <cp:revision>2</cp:revision>
  <dcterms:created xsi:type="dcterms:W3CDTF">2023-10-17T06:56:00Z</dcterms:created>
  <dcterms:modified xsi:type="dcterms:W3CDTF">2023-10-17T06:56:00Z</dcterms:modified>
</cp:coreProperties>
</file>