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C0" w:rsidRPr="00B903C0" w:rsidRDefault="00B903C0" w:rsidP="000F65BB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</w:pPr>
      <w:r w:rsidRPr="00B903C0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 xml:space="preserve">Spracúvanie osobných údajov o dotknutých osobách v oblasti </w:t>
      </w:r>
      <w:r w:rsidR="000F65BB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h</w:t>
      </w:r>
      <w:r w:rsidRPr="00B903C0">
        <w:rPr>
          <w:rFonts w:eastAsia="Times New Roman" w:cs="Times New Roman"/>
          <w:b/>
          <w:bCs/>
          <w:kern w:val="36"/>
          <w:sz w:val="48"/>
          <w:szCs w:val="48"/>
          <w:lang w:eastAsia="sk-SK"/>
        </w:rPr>
        <w:t>ospodárskej mobilizácie – podľa § 19 až 21 zákona č. 18/2018 Z. z.</w:t>
      </w:r>
    </w:p>
    <w:p w:rsidR="00B903C0" w:rsidRPr="00B903C0" w:rsidRDefault="00B903C0" w:rsidP="00B903C0">
      <w:pPr>
        <w:spacing w:after="0"/>
        <w:rPr>
          <w:rFonts w:eastAsia="Times New Roman" w:cs="Times New Roman"/>
          <w:szCs w:val="24"/>
          <w:lang w:eastAsia="sk-SK"/>
        </w:rPr>
      </w:pP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u w:val="single"/>
          <w:lang w:eastAsia="sk-SK"/>
        </w:rPr>
        <w:t xml:space="preserve">Spracúvanie osobných údajov o dotknutých osobách v oblasti </w:t>
      </w:r>
      <w:r w:rsidR="00670900">
        <w:rPr>
          <w:rFonts w:eastAsia="Times New Roman" w:cs="Times New Roman"/>
          <w:b/>
          <w:bCs/>
          <w:szCs w:val="24"/>
          <w:u w:val="single"/>
          <w:lang w:eastAsia="sk-SK"/>
        </w:rPr>
        <w:t>h</w:t>
      </w:r>
      <w:r w:rsidRPr="00B903C0">
        <w:rPr>
          <w:rFonts w:eastAsia="Times New Roman" w:cs="Times New Roman"/>
          <w:b/>
          <w:bCs/>
          <w:szCs w:val="24"/>
          <w:u w:val="single"/>
          <w:lang w:eastAsia="sk-SK"/>
        </w:rPr>
        <w:t>ospodárskej mobilizácie: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Poskytované informácie dotknutým osobám podľa § 21 zákona č. 18/2018 Z. z. o ochrane osobných údajov a o zmene a doplnení niektorých zákonov v súlade s § 19 a 20 zákona č. 18/2018 Z. z.</w:t>
      </w:r>
    </w:p>
    <w:p w:rsidR="00B903C0" w:rsidRDefault="00B903C0" w:rsidP="00B903C0">
      <w:pPr>
        <w:spacing w:before="100" w:beforeAutospacing="1" w:after="100" w:afterAutospacing="1"/>
        <w:rPr>
          <w:rFonts w:eastAsia="Times New Roman" w:cs="Times New Roman"/>
          <w:b/>
          <w:bCs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Identifikačné údaje a kontaktné údaje prevádzkovateľa: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Subjekt hospodárskej mobilizácie (ďalej len „subjekt HM“)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Okresný úrad </w:t>
      </w:r>
      <w:r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 xml:space="preserve"> (ďalej len OÚ </w:t>
      </w:r>
      <w:r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>)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Nám. M. R. </w:t>
      </w:r>
      <w:r w:rsidRPr="00B903C0">
        <w:rPr>
          <w:rFonts w:eastAsia="Times New Roman" w:cs="Times New Roman"/>
          <w:szCs w:val="24"/>
          <w:lang w:eastAsia="sk-SK"/>
        </w:rPr>
        <w:t xml:space="preserve">Štefánika </w:t>
      </w:r>
      <w:r>
        <w:rPr>
          <w:rFonts w:eastAsia="Times New Roman" w:cs="Times New Roman"/>
          <w:szCs w:val="24"/>
          <w:lang w:eastAsia="sk-SK"/>
        </w:rPr>
        <w:t>10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94</w:t>
      </w:r>
      <w:r>
        <w:rPr>
          <w:rFonts w:eastAsia="Times New Roman" w:cs="Times New Roman"/>
          <w:szCs w:val="24"/>
          <w:lang w:eastAsia="sk-SK"/>
        </w:rPr>
        <w:t>5</w:t>
      </w:r>
      <w:r w:rsidRPr="00B903C0">
        <w:rPr>
          <w:rFonts w:eastAsia="Times New Roman" w:cs="Times New Roman"/>
          <w:szCs w:val="24"/>
          <w:lang w:eastAsia="sk-SK"/>
        </w:rPr>
        <w:t xml:space="preserve"> 01 </w:t>
      </w:r>
      <w:r>
        <w:rPr>
          <w:rFonts w:eastAsia="Times New Roman" w:cs="Times New Roman"/>
          <w:szCs w:val="24"/>
          <w:lang w:eastAsia="sk-SK"/>
        </w:rPr>
        <w:t>Komárno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IČO: 00151866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Kontaktné údaje zodpovednej osoby: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telefón: 03</w:t>
      </w:r>
      <w:r>
        <w:rPr>
          <w:rFonts w:eastAsia="Times New Roman" w:cs="Times New Roman"/>
          <w:szCs w:val="24"/>
          <w:lang w:eastAsia="sk-SK"/>
        </w:rPr>
        <w:t>5</w:t>
      </w:r>
      <w:r w:rsidRPr="00B903C0">
        <w:rPr>
          <w:rFonts w:eastAsia="Times New Roman" w:cs="Times New Roman"/>
          <w:szCs w:val="24"/>
          <w:lang w:eastAsia="sk-SK"/>
        </w:rPr>
        <w:t>/</w:t>
      </w:r>
      <w:r>
        <w:rPr>
          <w:rFonts w:eastAsia="Times New Roman" w:cs="Times New Roman"/>
          <w:szCs w:val="24"/>
          <w:lang w:eastAsia="sk-SK"/>
        </w:rPr>
        <w:t>7900856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e-mail:  </w:t>
      </w:r>
      <w:r>
        <w:rPr>
          <w:rFonts w:eastAsia="Times New Roman" w:cs="Times New Roman"/>
          <w:szCs w:val="24"/>
          <w:lang w:eastAsia="sk-SK"/>
        </w:rPr>
        <w:t>paulina.kovacova</w:t>
      </w:r>
      <w:r w:rsidRPr="00B903C0">
        <w:rPr>
          <w:rFonts w:eastAsia="Times New Roman" w:cs="Times New Roman"/>
          <w:szCs w:val="24"/>
          <w:lang w:eastAsia="sk-SK"/>
        </w:rPr>
        <w:t>@minv.sk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adresa: </w:t>
      </w:r>
      <w:r>
        <w:rPr>
          <w:rFonts w:eastAsia="Times New Roman" w:cs="Times New Roman"/>
          <w:szCs w:val="24"/>
          <w:lang w:eastAsia="sk-SK"/>
        </w:rPr>
        <w:t>Nám. M. R. Štefánika 10</w:t>
      </w:r>
      <w:r w:rsidRPr="00B903C0">
        <w:rPr>
          <w:rFonts w:eastAsia="Times New Roman" w:cs="Times New Roman"/>
          <w:szCs w:val="24"/>
          <w:lang w:eastAsia="sk-SK"/>
        </w:rPr>
        <w:t xml:space="preserve">, </w:t>
      </w:r>
      <w:r>
        <w:rPr>
          <w:rFonts w:eastAsia="Times New Roman" w:cs="Times New Roman"/>
          <w:szCs w:val="24"/>
          <w:lang w:eastAsia="sk-SK"/>
        </w:rPr>
        <w:t>945 01  Komárno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Účel spracúvania osobných údajov, na ktorý sú osobné údaje určené, ako aj právny základ spracúvania osobných údajov: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1.     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§ 7 ods. 10, § 9 a § 39 zákona č. </w:t>
      </w:r>
      <w:hyperlink r:id="rId6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179/2011 Z. z.</w:t>
        </w:r>
      </w:hyperlink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i/>
          <w:iCs/>
          <w:szCs w:val="24"/>
          <w:lang w:eastAsia="sk-SK"/>
        </w:rPr>
        <w:t>o hospodárskej mobilizácii a o zmene a doplnení zákona č. </w:t>
      </w:r>
      <w:hyperlink r:id="rId7" w:tooltip="Odkaz na predpis alebo ustanovenie" w:history="1">
        <w:r w:rsidRPr="00B903C0">
          <w:rPr>
            <w:rFonts w:eastAsia="Times New Roman" w:cs="Times New Roman"/>
            <w:i/>
            <w:iCs/>
            <w:color w:val="0000FF"/>
            <w:szCs w:val="24"/>
            <w:u w:val="single"/>
            <w:lang w:eastAsia="sk-SK"/>
          </w:rPr>
          <w:t>387/2002 Z. z.</w:t>
        </w:r>
      </w:hyperlink>
      <w:r w:rsidRPr="00B903C0">
        <w:rPr>
          <w:rFonts w:eastAsia="Times New Roman" w:cs="Times New Roman"/>
          <w:i/>
          <w:iCs/>
          <w:szCs w:val="24"/>
          <w:lang w:eastAsia="sk-SK"/>
        </w:rPr>
        <w:t> o riadení štátu v krízových situáciách mimo času vojny a vojnového stavu v znení neskorších predpisov v znení neskorších predpisov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lastRenderedPageBreak/>
        <w:t>2.   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Vyhláška MH SR č. </w:t>
      </w:r>
      <w:hyperlink r:id="rId8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385/2011 Z. z.</w:t>
        </w:r>
      </w:hyperlink>
      <w:r w:rsidRPr="00B903C0">
        <w:rPr>
          <w:rFonts w:eastAsia="Times New Roman" w:cs="Times New Roman"/>
          <w:szCs w:val="24"/>
          <w:lang w:eastAsia="sk-SK"/>
        </w:rPr>
        <w:t xml:space="preserve">, </w:t>
      </w:r>
      <w:r w:rsidRPr="00B903C0">
        <w:rPr>
          <w:rFonts w:eastAsia="Times New Roman" w:cs="Times New Roman"/>
          <w:i/>
          <w:iCs/>
          <w:szCs w:val="24"/>
          <w:lang w:eastAsia="sk-SK"/>
        </w:rPr>
        <w:t>ktorou sa vykonávajú niektoré ustanovenia zákona č. 179/2011 Z. z. o hospodárskej mobilizácii a o zmene a doplnení zákona č. 387/2002 Z. z. o riadení štátu v krízových situáciách mimo času vojny a vojnového stavu v znení neskorších predpisov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3.    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Vyhláška MH SR č. </w:t>
      </w:r>
      <w:hyperlink r:id="rId9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473/2011 Z. z.</w:t>
        </w:r>
      </w:hyperlink>
      <w:r w:rsidRPr="00B903C0">
        <w:rPr>
          <w:rFonts w:eastAsia="Times New Roman" w:cs="Times New Roman"/>
          <w:szCs w:val="24"/>
          <w:lang w:eastAsia="sk-SK"/>
        </w:rPr>
        <w:t xml:space="preserve">, </w:t>
      </w:r>
      <w:r w:rsidRPr="00B903C0">
        <w:rPr>
          <w:rFonts w:eastAsia="Times New Roman" w:cs="Times New Roman"/>
          <w:i/>
          <w:iCs/>
          <w:szCs w:val="24"/>
          <w:lang w:eastAsia="sk-SK"/>
        </w:rPr>
        <w:t>ktorou sa ustanovujú podrobnosti o predaji životne dôležitých výrobkov alebo životne dôležitých tovarov s využitím mimoriadnych regulačných opatrení a o odberných oprávneniach v znení vyhlášky č. 172/2016 Z. z.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4.   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§ 17 zákona č. </w:t>
      </w:r>
      <w:hyperlink r:id="rId10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570/2005 Z. z.</w:t>
        </w:r>
      </w:hyperlink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i/>
          <w:iCs/>
          <w:szCs w:val="24"/>
          <w:lang w:eastAsia="sk-SK"/>
        </w:rPr>
        <w:t>o brannej povinnosti a o zmene a doplnení niektorých zákonov v znení neskorších predpisov</w:t>
      </w:r>
      <w:r w:rsidRPr="00B903C0">
        <w:rPr>
          <w:rFonts w:eastAsia="Times New Roman" w:cs="Times New Roman"/>
          <w:szCs w:val="24"/>
          <w:lang w:eastAsia="sk-SK"/>
        </w:rPr>
        <w:t xml:space="preserve"> a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>Metodický pokyn ministra obrany SR č. 1/2017</w:t>
      </w:r>
      <w:r w:rsidRPr="00B903C0">
        <w:rPr>
          <w:rFonts w:eastAsia="Times New Roman" w:cs="Times New Roman"/>
          <w:szCs w:val="24"/>
          <w:lang w:eastAsia="sk-SK"/>
        </w:rPr>
        <w:t xml:space="preserve"> </w:t>
      </w:r>
      <w:r w:rsidRPr="00B903C0">
        <w:rPr>
          <w:rFonts w:eastAsia="Times New Roman" w:cs="Times New Roman"/>
          <w:i/>
          <w:iCs/>
          <w:szCs w:val="24"/>
          <w:lang w:eastAsia="sk-SK"/>
        </w:rPr>
        <w:t>o národnej registrácii, vedení evidencií a alternatívnej službe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5.      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Zákon č. </w:t>
      </w:r>
      <w:hyperlink r:id="rId11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275/2006 Z. z.</w:t>
        </w:r>
      </w:hyperlink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i/>
          <w:iCs/>
          <w:szCs w:val="24"/>
          <w:lang w:eastAsia="sk-SK"/>
        </w:rPr>
        <w:t>o informačných systémoch verejnej správy a o zmene a doplnení niektorých zákonov v znení neskorších predpisov</w:t>
      </w:r>
      <w:r w:rsidRPr="00B903C0">
        <w:rPr>
          <w:rFonts w:eastAsia="Times New Roman" w:cs="Times New Roman"/>
          <w:szCs w:val="24"/>
          <w:lang w:eastAsia="sk-SK"/>
        </w:rPr>
        <w:t xml:space="preserve"> a </w:t>
      </w: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Výnos MF SR č. </w:t>
      </w:r>
      <w:hyperlink r:id="rId12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55/2014</w:t>
        </w:r>
      </w:hyperlink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i/>
          <w:iCs/>
          <w:szCs w:val="24"/>
          <w:lang w:eastAsia="sk-SK"/>
        </w:rPr>
        <w:t>o štandardoch pre informačné systémy verejnej správy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Podľa § 7 ods. 10 zákona č. 179/2011 Z. z. sa osobné údaje zamestnancov prevádzkovateľa - subjektu hospodárskej mobilizácie: OÚ </w:t>
      </w:r>
      <w:r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 xml:space="preserve"> alebo fyzických osôb získavajú, spracúvajú a uchovávajú na účely krízového plánovania, vyrozumenia subjektu HM o vyhlásení núdzového stavu, výnimočného stavu, vojnového stavu alebo vypovedaní vojny, alebo o nariadení vykonávania opatrení hospodárskej mobilizácie, uloženia pracovnej povinnosti, vecného plnenia, výdaja nákupných preukazov alebo prídelových lístkov, alebo evidencie zamestnancov pre okresný úrad v sídle kraja na účely ich oslobodenia od mimoriadnej služby, pričom zber osobných údajov je určený na zaistenie bezpečnosti Slovenskej republiky alebo obrany Slovenskej republiky.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  <w:r>
        <w:rPr>
          <w:rFonts w:eastAsia="Times New Roman" w:cs="Times New Roman"/>
          <w:szCs w:val="24"/>
          <w:lang w:eastAsia="sk-SK"/>
        </w:rPr>
        <w:tab/>
      </w:r>
      <w:r w:rsidRPr="00B903C0">
        <w:rPr>
          <w:rFonts w:eastAsia="Times New Roman" w:cs="Times New Roman"/>
          <w:szCs w:val="24"/>
          <w:lang w:eastAsia="sk-SK"/>
        </w:rPr>
        <w:t xml:space="preserve">Dotknutými osobami v rámci spracúvania osobných údajov na účely </w:t>
      </w:r>
      <w:r w:rsidR="00670900">
        <w:rPr>
          <w:rFonts w:eastAsia="Times New Roman" w:cs="Times New Roman"/>
          <w:szCs w:val="24"/>
          <w:lang w:eastAsia="sk-SK"/>
        </w:rPr>
        <w:t>h</w:t>
      </w:r>
      <w:r w:rsidRPr="00B903C0">
        <w:rPr>
          <w:rFonts w:eastAsia="Times New Roman" w:cs="Times New Roman"/>
          <w:szCs w:val="24"/>
          <w:lang w:eastAsia="sk-SK"/>
        </w:rPr>
        <w:t xml:space="preserve">ospodárskej mobilizácie za OÚ </w:t>
      </w:r>
      <w:r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 xml:space="preserve"> sú dve skupiny dotknutých osôb:</w:t>
      </w:r>
    </w:p>
    <w:p w:rsidR="00B903C0" w:rsidRPr="00B903C0" w:rsidRDefault="00B903C0" w:rsidP="000F65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zamestnanci OÚ </w:t>
      </w:r>
      <w:r>
        <w:rPr>
          <w:rFonts w:eastAsia="Times New Roman" w:cs="Times New Roman"/>
          <w:szCs w:val="24"/>
          <w:lang w:eastAsia="sk-SK"/>
        </w:rPr>
        <w:t>Komárno</w:t>
      </w:r>
    </w:p>
    <w:p w:rsidR="00B903C0" w:rsidRPr="00B903C0" w:rsidRDefault="00B903C0" w:rsidP="000F65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obyvatelia Slovenskej republiky (s trvalým pobytom na území </w:t>
      </w:r>
      <w:r w:rsidR="00670900">
        <w:rPr>
          <w:rFonts w:eastAsia="Times New Roman" w:cs="Times New Roman"/>
          <w:szCs w:val="24"/>
          <w:lang w:eastAsia="sk-SK"/>
        </w:rPr>
        <w:t xml:space="preserve">okresu </w:t>
      </w:r>
      <w:r>
        <w:rPr>
          <w:rFonts w:eastAsia="Times New Roman" w:cs="Times New Roman"/>
          <w:szCs w:val="24"/>
          <w:lang w:eastAsia="sk-SK"/>
        </w:rPr>
        <w:t>K</w:t>
      </w:r>
      <w:r w:rsidRPr="00B903C0">
        <w:rPr>
          <w:rFonts w:eastAsia="Times New Roman" w:cs="Times New Roman"/>
          <w:szCs w:val="24"/>
          <w:lang w:eastAsia="sk-SK"/>
        </w:rPr>
        <w:t>N).</w:t>
      </w:r>
    </w:p>
    <w:p w:rsid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Kategórie osobných údajov:</w:t>
      </w:r>
    </w:p>
    <w:p w:rsidR="00B903C0" w:rsidRPr="00B903C0" w:rsidRDefault="00B903C0" w:rsidP="00670900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OÚ </w:t>
      </w:r>
      <w:r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>, ako subjekt HM, v oblasti hospodárskej mobilizácie spracúva bežné osobné údaje podľa § 7 ods. 10 zákona č. 179/2011 Z. z.: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a) meno, priezvisko a akademický titul,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b) miesto a dátum narodenia,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c) rodné číslo,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d) adresa trvalého pobytu alebo prechodného pobytu,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lastRenderedPageBreak/>
        <w:t>e) pohlavie,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f)  štátna príslušnosť,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g) rodinný stav,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h) dosiahnuté vzdelanie,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i)  profesijné zamestnanie fyzickej osoby,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j)  telefónne číslo pevnej linky, telefónne číslo mobilného zariadenia, faxové číslo alebo e-mailová adresa na fyzickú osobu alebo zamestnanca subjektu hospodárskej mobilizácie, na ktorom je zastihnuteľný cez pracovný čas aj mimo neho,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k)  údaje na fyzickú osobu súvisiace s jej zamestnaním, ako je pracovné zaradenie, osobné číslo pridelené v rámci zamestnávateľa, vodičský preukaz, osvedčenie Národného bezpečnostného úradu, vojenské zaradenie.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Identifikáciu príjemcu alebo kategóriu príjemcu: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Osobné údaje sa poskytujú príjemcom podľa § 39 ods. 2 zákona č. 179/2011 Z. z.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Informácia podľa § 19 ods. 1 písm. f) zákona č. 18/2018 Z. z.:</w:t>
      </w:r>
    </w:p>
    <w:p w:rsidR="00B903C0" w:rsidRPr="00B903C0" w:rsidRDefault="00B903C0" w:rsidP="00B903C0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Prevádzkovateľ nezamýšľa prenos osobných údajov v oblasti </w:t>
      </w:r>
      <w:r w:rsidR="00670900">
        <w:rPr>
          <w:rFonts w:eastAsia="Times New Roman" w:cs="Times New Roman"/>
          <w:szCs w:val="24"/>
          <w:lang w:eastAsia="sk-SK"/>
        </w:rPr>
        <w:t>h</w:t>
      </w:r>
      <w:r w:rsidRPr="00B903C0">
        <w:rPr>
          <w:rFonts w:eastAsia="Times New Roman" w:cs="Times New Roman"/>
          <w:szCs w:val="24"/>
          <w:lang w:eastAsia="sk-SK"/>
        </w:rPr>
        <w:t>ospodárskej mobilizácie do tretej krajiny alebo medzinárodnej organizácie.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Informácia o dobe uchovávania osobných údajov; ak to nie je možné, informácia o kritériách jej určenia: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•        vymazanie (anonymizovanie) osobných údajov zamestnancov subjektu HM – OÚ </w:t>
      </w:r>
      <w:r w:rsidR="000F65BB"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 xml:space="preserve"> z programu EPSIS do 1 mesiaca po ukončení ich pracovného pomeru,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•      vymazanie (anonymizovanie) fyzických osôb/obyvateľov Slovenskej republiky po vykonaní aktualizácie registra obyvateľov a evidencie vozidiel evidovaných na dopravnom inšpektoráte vykoná systémový integrátor v rámci programu EPSIS (tento register a evidencia vozidiel je v gescii Ministerstva vnútra Slovenskej republiky (ďalej len „MV SR“).</w:t>
      </w:r>
    </w:p>
    <w:p w:rsidR="00B903C0" w:rsidRPr="00B903C0" w:rsidRDefault="00B903C0" w:rsidP="00B903C0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Informácia o práve požadovať od prevádzkovateľa prístup k osobným údajom týkajúcich sa dotknutej osoby, o práve na opravu osobných údajov, o práve na vymazanie osobných údajov alebo o práve na obmedzenie spracúvania osobných údajov, </w:t>
      </w:r>
      <w:r w:rsidRPr="00B903C0">
        <w:rPr>
          <w:rFonts w:eastAsia="Times New Roman" w:cs="Times New Roman"/>
          <w:b/>
          <w:bCs/>
          <w:szCs w:val="24"/>
          <w:lang w:eastAsia="sk-SK"/>
        </w:rPr>
        <w:lastRenderedPageBreak/>
        <w:t>o práve namietať spracúvanie osobných údajov, ako aj o práve na prenosnosť osobných údajov: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Dotknutá osoba </w:t>
      </w:r>
      <w:r w:rsidRPr="00B903C0">
        <w:rPr>
          <w:rFonts w:eastAsia="Times New Roman" w:cs="Times New Roman"/>
          <w:szCs w:val="24"/>
          <w:u w:val="single"/>
          <w:lang w:eastAsia="sk-SK"/>
        </w:rPr>
        <w:t>má právo na prístup k osobným údajom</w:t>
      </w:r>
      <w:r w:rsidRPr="00B903C0">
        <w:rPr>
          <w:rFonts w:eastAsia="Times New Roman" w:cs="Times New Roman"/>
          <w:szCs w:val="24"/>
          <w:lang w:eastAsia="sk-SK"/>
        </w:rPr>
        <w:t xml:space="preserve"> (§ 21 zákona č. 18/2018 Z. z.) a </w:t>
      </w:r>
      <w:r w:rsidRPr="00B903C0">
        <w:rPr>
          <w:rFonts w:eastAsia="Times New Roman" w:cs="Times New Roman"/>
          <w:szCs w:val="24"/>
          <w:u w:val="single"/>
          <w:lang w:eastAsia="sk-SK"/>
        </w:rPr>
        <w:t>právo na opravu osobných údajov</w:t>
      </w:r>
      <w:r w:rsidRPr="00B903C0">
        <w:rPr>
          <w:rFonts w:eastAsia="Times New Roman" w:cs="Times New Roman"/>
          <w:szCs w:val="24"/>
          <w:lang w:eastAsia="sk-SK"/>
        </w:rPr>
        <w:t xml:space="preserve"> (§ 22 zákona č. 18/2018 Z. z.) týkajúcich sa dotknutej osoby.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Ak ide o používateľa programu EPSIS, tak tento má prístup k svojim osobným údajom a údajom zamestnancov svojho subjektu HM, ktoré zaevidoval do programu EPSIS a tieto môže aj opraviť. Okrem toho má používateľ programu EPSIS prístup podľa nastaných práv v programe EPSIS aj k osobným údajom dotknutých osôb iného subjektu HM, ak tieto majú vyplnený globálny kontakt alebo sú potrebné na vykonávanie opatrenia hospodárskej mobilizácie, ale tieto údaje nemôže upravovať (opravovať) ani mazať.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Ak ide o inú dotknutú osobu, tak právo na prístup k osobným údajom je potrebné si uplatniť u správcu registra obyvateľov alebo evidencie vozidiel evidovaných na dopravnom inšpektoráte, t.j. MV SR.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Čo sa týka </w:t>
      </w:r>
      <w:r w:rsidRPr="00B903C0">
        <w:rPr>
          <w:rFonts w:eastAsia="Times New Roman" w:cs="Times New Roman"/>
          <w:szCs w:val="24"/>
          <w:u w:val="single"/>
          <w:lang w:eastAsia="sk-SK"/>
        </w:rPr>
        <w:t>práva na vymazanie osobných údajov</w:t>
      </w:r>
      <w:r w:rsidRPr="00B903C0">
        <w:rPr>
          <w:rFonts w:eastAsia="Times New Roman" w:cs="Times New Roman"/>
          <w:szCs w:val="24"/>
          <w:lang w:eastAsia="sk-SK"/>
        </w:rPr>
        <w:t xml:space="preserve"> (§ 23 zákona č. 18/2018 Z. z.), tak podľa § 23 ods. 1 a 2 zákona č. 18/2018 Z. z. sa toto právo neuplatňuje, ak je spracúvanie osobných údajov potrebné na splnenie povinnosti podľa osobitného predpisu, v tomto prípade zákona č. 179/2011 Z. z. alebo na splnenie úlohy realizovanej vo verejnom záujme alebo pri výkone verejnej moci zverenej prevádzkovateľovi, t.j. na zabezpečenie vykonávania opatrení HM podľa zákona č. 179/2011 Z. z. ako aj na účel archivácie.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Pri zamestnancovi subjektu HM – OÚ </w:t>
      </w:r>
      <w:r w:rsidR="00670900">
        <w:rPr>
          <w:rFonts w:eastAsia="Times New Roman" w:cs="Times New Roman"/>
          <w:szCs w:val="24"/>
          <w:lang w:eastAsia="sk-SK"/>
        </w:rPr>
        <w:t>Komárno</w:t>
      </w:r>
      <w:r w:rsidRPr="00B903C0">
        <w:rPr>
          <w:rFonts w:eastAsia="Times New Roman" w:cs="Times New Roman"/>
          <w:szCs w:val="24"/>
          <w:lang w:eastAsia="sk-SK"/>
        </w:rPr>
        <w:t xml:space="preserve"> sa po jeho skončení pracovného pomeru zabezpečí anonymizovanie (vymazanie údajov) v programe EPSIS do 1 mesiaca od oznámenia skončenia pracovného pomeru.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Dotknutá osoba </w:t>
      </w:r>
      <w:r w:rsidRPr="00B903C0">
        <w:rPr>
          <w:rFonts w:eastAsia="Times New Roman" w:cs="Times New Roman"/>
          <w:szCs w:val="24"/>
          <w:u w:val="single"/>
          <w:lang w:eastAsia="sk-SK"/>
        </w:rPr>
        <w:t>nemá právo na obmedzenie spracúvania osobných údajov</w:t>
      </w:r>
      <w:r w:rsidRPr="00B903C0">
        <w:rPr>
          <w:rFonts w:eastAsia="Times New Roman" w:cs="Times New Roman"/>
          <w:szCs w:val="24"/>
          <w:lang w:eastAsia="sk-SK"/>
        </w:rPr>
        <w:t xml:space="preserve"> (§ 24 zákona č. 18/2018 Z. z.), nakoľko podľa § 24 ods. 2 zákona č. 18/2018 Z. z. prevádzkovateľ spracúva osobné údaje dotknutej osoby z dôvodov verejného záujmu a podľa osobitného predpisu (v súlade s § 13 ods. 1 písm. c) a e) zákona č. 18/2018 Z. z.).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Osobné údaje dotknutých osôb sú spracúvané do času ich využitia na účely </w:t>
      </w:r>
      <w:r w:rsidR="00670900">
        <w:rPr>
          <w:rFonts w:eastAsia="Times New Roman" w:cs="Times New Roman"/>
          <w:szCs w:val="24"/>
          <w:lang w:eastAsia="sk-SK"/>
        </w:rPr>
        <w:t>h</w:t>
      </w:r>
      <w:r w:rsidRPr="00B903C0">
        <w:rPr>
          <w:rFonts w:eastAsia="Times New Roman" w:cs="Times New Roman"/>
          <w:szCs w:val="24"/>
          <w:lang w:eastAsia="sk-SK"/>
        </w:rPr>
        <w:t xml:space="preserve">ospodárskej mobilizácie a podľa potreby sú anonymizované alebo </w:t>
      </w:r>
      <w:proofErr w:type="spellStart"/>
      <w:r w:rsidRPr="00B903C0">
        <w:rPr>
          <w:rFonts w:eastAsia="Times New Roman" w:cs="Times New Roman"/>
          <w:szCs w:val="24"/>
          <w:lang w:eastAsia="sk-SK"/>
        </w:rPr>
        <w:t>pseudonymizované</w:t>
      </w:r>
      <w:proofErr w:type="spellEnd"/>
      <w:r w:rsidRPr="00B903C0">
        <w:rPr>
          <w:rFonts w:eastAsia="Times New Roman" w:cs="Times New Roman"/>
          <w:szCs w:val="24"/>
          <w:lang w:eastAsia="sk-SK"/>
        </w:rPr>
        <w:t xml:space="preserve"> podľa stanovených lehôt.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Čo sa týka </w:t>
      </w:r>
      <w:r w:rsidRPr="00B903C0">
        <w:rPr>
          <w:rFonts w:eastAsia="Times New Roman" w:cs="Times New Roman"/>
          <w:szCs w:val="24"/>
          <w:u w:val="single"/>
          <w:lang w:eastAsia="sk-SK"/>
        </w:rPr>
        <w:t>práva na prenosnosť osobných údajov</w:t>
      </w:r>
      <w:r w:rsidRPr="00B903C0">
        <w:rPr>
          <w:rFonts w:eastAsia="Times New Roman" w:cs="Times New Roman"/>
          <w:szCs w:val="24"/>
          <w:lang w:eastAsia="sk-SK"/>
        </w:rPr>
        <w:t xml:space="preserve"> (§ 26 zákona č. 18/2018 Z. z.), tak z dôvodu, že spracúvanie osobných údajov o dotknutej osobe je nevyhnutné na splnenie úlohy realizovanej vo verejnom záujme pri výkone verejnej moci zverenej prevádzkovateľovi podľa osobitného predpisu, tak právo na prenosnosť osobných údajov </w:t>
      </w:r>
      <w:r w:rsidRPr="00B903C0">
        <w:rPr>
          <w:rFonts w:eastAsia="Times New Roman" w:cs="Times New Roman"/>
          <w:szCs w:val="24"/>
          <w:u w:val="single"/>
          <w:lang w:eastAsia="sk-SK"/>
        </w:rPr>
        <w:t>sa nevzťahuje</w:t>
      </w:r>
      <w:r w:rsidRPr="00B903C0">
        <w:rPr>
          <w:rFonts w:eastAsia="Times New Roman" w:cs="Times New Roman"/>
          <w:szCs w:val="24"/>
          <w:lang w:eastAsia="sk-SK"/>
        </w:rPr>
        <w:t xml:space="preserve"> na spracúvanie osobných údajov o dotknutej osobe v oblasti </w:t>
      </w:r>
      <w:r w:rsidR="00670900">
        <w:rPr>
          <w:rFonts w:eastAsia="Times New Roman" w:cs="Times New Roman"/>
          <w:szCs w:val="24"/>
          <w:lang w:eastAsia="sk-SK"/>
        </w:rPr>
        <w:t>h</w:t>
      </w:r>
      <w:r w:rsidRPr="00B903C0">
        <w:rPr>
          <w:rFonts w:eastAsia="Times New Roman" w:cs="Times New Roman"/>
          <w:szCs w:val="24"/>
          <w:lang w:eastAsia="sk-SK"/>
        </w:rPr>
        <w:t>ospodárskej mobilizácie.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 Dotknutá osoba </w:t>
      </w:r>
      <w:r w:rsidRPr="00B903C0">
        <w:rPr>
          <w:rFonts w:eastAsia="Times New Roman" w:cs="Times New Roman"/>
          <w:szCs w:val="24"/>
          <w:u w:val="single"/>
          <w:lang w:eastAsia="sk-SK"/>
        </w:rPr>
        <w:t>nemá právo namietať spracúvanie jej osobných údajov</w:t>
      </w:r>
      <w:r w:rsidRPr="00B903C0">
        <w:rPr>
          <w:rFonts w:eastAsia="Times New Roman" w:cs="Times New Roman"/>
          <w:szCs w:val="24"/>
          <w:lang w:eastAsia="sk-SK"/>
        </w:rPr>
        <w:t xml:space="preserve"> (§ 27 zákona č. 18/2018 Z. z.) z dôvodu jej konkrétnej situácie, nakoľko jej osobné údaje sa spracúvajú v súlade s § 13 ods. 1 písm. c) zákona č. 18/2018 Z. z., t.j. na účel zákona č. 179/2011 Z. z.</w:t>
      </w:r>
    </w:p>
    <w:p w:rsidR="0067090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B903C0" w:rsidRPr="00B903C0" w:rsidRDefault="00B903C0" w:rsidP="00B903C0">
      <w:pPr>
        <w:spacing w:before="100" w:beforeAutospacing="1" w:after="100" w:afterAutospacing="1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lastRenderedPageBreak/>
        <w:t>Informácia o práve kedykoľvek svoj súhlas odvolať: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 xml:space="preserve">Osobné údaje o dotknutých osobách sa spracúvajú v súlade s § 13 ods. 1 písm. c) a e) zákona č. 18/2018 Z. z., a preto sa súhlas dotknutej osoby na spracúvanie jej osobných údajov v oblasti </w:t>
      </w:r>
      <w:r w:rsidR="00670900">
        <w:rPr>
          <w:rFonts w:eastAsia="Times New Roman" w:cs="Times New Roman"/>
          <w:szCs w:val="24"/>
          <w:lang w:eastAsia="sk-SK"/>
        </w:rPr>
        <w:t>h</w:t>
      </w:r>
      <w:r w:rsidRPr="00B903C0">
        <w:rPr>
          <w:rFonts w:eastAsia="Times New Roman" w:cs="Times New Roman"/>
          <w:szCs w:val="24"/>
          <w:lang w:eastAsia="sk-SK"/>
        </w:rPr>
        <w:t>ospodárskej mobilizácie nepožaduje.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b/>
          <w:bCs/>
          <w:szCs w:val="24"/>
          <w:lang w:eastAsia="sk-SK"/>
        </w:rPr>
        <w:t>Informácia o práve podať návrh na začatie konania podľa </w:t>
      </w:r>
      <w:hyperlink r:id="rId13" w:anchor="paragraf-100" w:tooltip="Odkaz na predpis alebo ustanovenie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§ 100</w:t>
        </w:r>
      </w:hyperlink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 zákona č. 18/2018 Z. z.: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Dotknutá osoba má právo podať návrh na začatie konania podľa § 100 zákona č. 18/2018 Z. z.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>Informácia o tom, či je poskytovanie osobných údajov zákonnou požiadavkou alebo zmluvnou požiadavkou alebo požiadavkou, ktorá je potrebná na uzavretie zmluvy, a o tom, či je dotknutá osoba povinná poskytnúť osobné údaje, ako aj o možných následkoch neposkytnutia osobných údajov: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Poskytovanie osobných údajov o dotknutých osobách je zákonnou požiadavkou, a preto je dotknutá osoba povinná poskytnúť osobné údaje na stanovený účel podľa zákona č. 179/2011 Z. z., zákona č. 570/2005 Z. z., zákona č. 275/2006 Z. z. a Výnosu MF SR č. 55/2014.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>Informácia o zdroji osobných údajov, ak sa osobné údaje nezískali od dotknutej osoby: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Zdrojom osobných údajov sú osobné údaje: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•       z registra obyvateľov a informačného systému evidencie vozidiel evidovaných na dopravnom inšpektoráte (tento register a evidencia vozidiel je v gescii MV SR, ktorý ich poskytuje MH SR cez systémového integrátora určeným subjektom HM podľa ich nastavených oprávnení),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•       od používateľov programu EPSIS pri ich registrácii, alebo v rámci práce s programom EPSIS,</w:t>
      </w:r>
    </w:p>
    <w:p w:rsid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•        zamestnancov subjektu HM, ktoré zapisuje alebo importuje do programu EPSIS používateľ zo subjektu HM.</w:t>
      </w:r>
    </w:p>
    <w:p w:rsidR="000F65BB" w:rsidRPr="00B903C0" w:rsidRDefault="000F65BB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  <w:r w:rsidRPr="00B903C0">
        <w:rPr>
          <w:rFonts w:eastAsia="Times New Roman" w:cs="Times New Roman"/>
          <w:b/>
          <w:bCs/>
          <w:szCs w:val="24"/>
          <w:lang w:eastAsia="sk-SK"/>
        </w:rPr>
        <w:t>Informácia o existencii automatizovaného individuálneho rozhodovania vrátane profilovania podľa </w:t>
      </w:r>
      <w:hyperlink r:id="rId14" w:anchor="paragraf-28.odsek-1" w:tooltip="Odkaz na predpis alebo ustanovenie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§ 28 ods. 1</w:t>
        </w:r>
      </w:hyperlink>
      <w:r w:rsidRPr="00B903C0">
        <w:rPr>
          <w:rFonts w:eastAsia="Times New Roman" w:cs="Times New Roman"/>
          <w:b/>
          <w:bCs/>
          <w:szCs w:val="24"/>
          <w:lang w:eastAsia="sk-SK"/>
        </w:rPr>
        <w:t> a </w:t>
      </w:r>
      <w:hyperlink r:id="rId15" w:anchor="paragraf-28.odsek-4" w:tooltip="Odkaz na predpis alebo ustanovenie" w:history="1">
        <w:r w:rsidRPr="00B903C0">
          <w:rPr>
            <w:rFonts w:eastAsia="Times New Roman" w:cs="Times New Roman"/>
            <w:b/>
            <w:bCs/>
            <w:color w:val="0000FF"/>
            <w:szCs w:val="24"/>
            <w:u w:val="single"/>
            <w:lang w:eastAsia="sk-SK"/>
          </w:rPr>
          <w:t>4</w:t>
        </w:r>
      </w:hyperlink>
      <w:r w:rsidRPr="00B903C0">
        <w:rPr>
          <w:rFonts w:eastAsia="Times New Roman" w:cs="Times New Roman"/>
          <w:b/>
          <w:bCs/>
          <w:szCs w:val="24"/>
          <w:lang w:eastAsia="sk-SK"/>
        </w:rPr>
        <w:t xml:space="preserve"> zákona č. 18/2018 Z. z.; v týchto prípadoch poskytne prevádzkovateľ dotknutej osobe informácie o použitom postupe, ako aj o význame a predpokladaných dôsledkoch takého spracúvania osobných údajov pre dotknutú osobu:</w:t>
      </w:r>
    </w:p>
    <w:p w:rsidR="00B903C0" w:rsidRPr="00B903C0" w:rsidRDefault="00B903C0" w:rsidP="000F65BB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sk-SK"/>
        </w:rPr>
      </w:pPr>
      <w:r w:rsidRPr="00B903C0">
        <w:rPr>
          <w:rFonts w:eastAsia="Times New Roman" w:cs="Times New Roman"/>
          <w:szCs w:val="24"/>
          <w:lang w:eastAsia="sk-SK"/>
        </w:rPr>
        <w:t> </w:t>
      </w:r>
    </w:p>
    <w:p w:rsidR="00496D09" w:rsidRDefault="00B903C0" w:rsidP="00670900">
      <w:pPr>
        <w:spacing w:before="100" w:beforeAutospacing="1" w:after="100" w:afterAutospacing="1"/>
        <w:ind w:firstLine="708"/>
        <w:jc w:val="both"/>
      </w:pPr>
      <w:r w:rsidRPr="00B903C0">
        <w:rPr>
          <w:rFonts w:eastAsia="Times New Roman" w:cs="Times New Roman"/>
          <w:szCs w:val="24"/>
          <w:lang w:eastAsia="sk-SK"/>
        </w:rPr>
        <w:t xml:space="preserve">Prevádzkovateľ pri spracúvaní osobných údajov nevyužíva automatizované individuálne rozhodovanie vrátane profilovania na účel </w:t>
      </w:r>
      <w:r w:rsidR="00670900">
        <w:rPr>
          <w:rFonts w:eastAsia="Times New Roman" w:cs="Times New Roman"/>
          <w:szCs w:val="24"/>
          <w:lang w:eastAsia="sk-SK"/>
        </w:rPr>
        <w:t>h</w:t>
      </w:r>
      <w:bookmarkStart w:id="0" w:name="_GoBack"/>
      <w:bookmarkEnd w:id="0"/>
      <w:r w:rsidRPr="00B903C0">
        <w:rPr>
          <w:rFonts w:eastAsia="Times New Roman" w:cs="Times New Roman"/>
          <w:szCs w:val="24"/>
          <w:lang w:eastAsia="sk-SK"/>
        </w:rPr>
        <w:t>ospodárskej mobilizácie.</w:t>
      </w:r>
    </w:p>
    <w:sectPr w:rsidR="0049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826"/>
    <w:multiLevelType w:val="multilevel"/>
    <w:tmpl w:val="783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50"/>
    <w:rsid w:val="000F65BB"/>
    <w:rsid w:val="00496D09"/>
    <w:rsid w:val="00670900"/>
    <w:rsid w:val="00A25350"/>
    <w:rsid w:val="00B9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903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03C0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03C0"/>
    <w:rPr>
      <w:color w:val="0000FF"/>
      <w:u w:val="single"/>
    </w:rPr>
  </w:style>
  <w:style w:type="character" w:customStyle="1" w:styleId="selectbold">
    <w:name w:val="selectbold"/>
    <w:basedOn w:val="Predvolenpsmoodseku"/>
    <w:rsid w:val="00B903C0"/>
  </w:style>
  <w:style w:type="paragraph" w:styleId="Normlnywebov">
    <w:name w:val="Normal (Web)"/>
    <w:basedOn w:val="Normlny"/>
    <w:uiPriority w:val="99"/>
    <w:semiHidden/>
    <w:unhideWhenUsed/>
    <w:rsid w:val="00B903C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03C0"/>
    <w:rPr>
      <w:b/>
      <w:bCs/>
    </w:rPr>
  </w:style>
  <w:style w:type="character" w:styleId="Zvraznenie">
    <w:name w:val="Emphasis"/>
    <w:basedOn w:val="Predvolenpsmoodseku"/>
    <w:uiPriority w:val="20"/>
    <w:qFormat/>
    <w:rsid w:val="00B903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903C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03C0"/>
    <w:rPr>
      <w:rFonts w:eastAsia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903C0"/>
    <w:rPr>
      <w:color w:val="0000FF"/>
      <w:u w:val="single"/>
    </w:rPr>
  </w:style>
  <w:style w:type="character" w:customStyle="1" w:styleId="selectbold">
    <w:name w:val="selectbold"/>
    <w:basedOn w:val="Predvolenpsmoodseku"/>
    <w:rsid w:val="00B903C0"/>
  </w:style>
  <w:style w:type="paragraph" w:styleId="Normlnywebov">
    <w:name w:val="Normal (Web)"/>
    <w:basedOn w:val="Normlny"/>
    <w:uiPriority w:val="99"/>
    <w:semiHidden/>
    <w:unhideWhenUsed/>
    <w:rsid w:val="00B903C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03C0"/>
    <w:rPr>
      <w:b/>
      <w:bCs/>
    </w:rPr>
  </w:style>
  <w:style w:type="character" w:styleId="Zvraznenie">
    <w:name w:val="Emphasis"/>
    <w:basedOn w:val="Predvolenpsmoodseku"/>
    <w:uiPriority w:val="20"/>
    <w:qFormat/>
    <w:rsid w:val="00B903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385/20111115" TargetMode="External"/><Relationship Id="rId13" Type="http://schemas.openxmlformats.org/officeDocument/2006/relationships/hyperlink" Target="https://www.slov-lex.sk/pravne-predpisy/SK/ZZ/2018/18/201805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2/387/" TargetMode="External"/><Relationship Id="rId12" Type="http://schemas.openxmlformats.org/officeDocument/2006/relationships/hyperlink" Target="https://www.slov-lex.sk/pravne-predpisy/SK/ZZ/2014/55/201607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179/20160701" TargetMode="External"/><Relationship Id="rId11" Type="http://schemas.openxmlformats.org/officeDocument/2006/relationships/hyperlink" Target="https://www.slov-lex.sk/pravne-predpisy/SK/ZZ/2006/275/201711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s://www.slov-lex.sk/pravne-predpisy/SK/ZZ/2005/570/20180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473/20160601" TargetMode="External"/><Relationship Id="rId14" Type="http://schemas.openxmlformats.org/officeDocument/2006/relationships/hyperlink" Target="https://www.slov-lex.sk/pravne-predpisy/SK/ZZ/2018/18/2018052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Paulína Kováčová</dc:creator>
  <cp:keywords/>
  <dc:description/>
  <cp:lastModifiedBy>Paulína Kováčová</cp:lastModifiedBy>
  <cp:revision>3</cp:revision>
  <dcterms:created xsi:type="dcterms:W3CDTF">2018-12-05T08:33:00Z</dcterms:created>
  <dcterms:modified xsi:type="dcterms:W3CDTF">2018-12-05T09:13:00Z</dcterms:modified>
</cp:coreProperties>
</file>